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15" w:rsidRDefault="00D77215" w:rsidP="00D77215">
      <w:pPr>
        <w:spacing w:after="0"/>
        <w:jc w:val="center"/>
        <w:rPr>
          <w:rFonts w:cs="Arial"/>
          <w:b/>
          <w:bCs/>
          <w:color w:val="1F497D"/>
          <w:sz w:val="32"/>
          <w:szCs w:val="32"/>
          <w:u w:val="single" w:color="1F497D"/>
        </w:rPr>
      </w:pPr>
      <w:r w:rsidRPr="00712F8C">
        <w:rPr>
          <w:rFonts w:cs="Arial"/>
          <w:noProof/>
          <w:lang w:val="cs-CZ" w:eastAsia="cs-CZ"/>
        </w:rPr>
        <w:drawing>
          <wp:anchor distT="57150" distB="57150" distL="57150" distR="57150" simplePos="0" relativeHeight="251659264" behindDoc="0" locked="0" layoutInCell="1" allowOverlap="1" wp14:anchorId="4BFBCE5B" wp14:editId="1628475D">
            <wp:simplePos x="0" y="0"/>
            <wp:positionH relativeFrom="column">
              <wp:posOffset>1653540</wp:posOffset>
            </wp:positionH>
            <wp:positionV relativeFrom="line">
              <wp:posOffset>-431800</wp:posOffset>
            </wp:positionV>
            <wp:extent cx="2495550" cy="864870"/>
            <wp:effectExtent l="0" t="0" r="0" b="0"/>
            <wp:wrapSquare wrapText="bothSides" distT="57150" distB="57150" distL="57150" distR="57150"/>
            <wp:docPr id="1073741825" name="officeArt object" descr="cc-logo-int_c-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c-logo-int_c-a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64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215" w:rsidRDefault="00D77215" w:rsidP="00D77215">
      <w:pPr>
        <w:spacing w:after="0"/>
        <w:jc w:val="center"/>
        <w:rPr>
          <w:rFonts w:cs="Arial"/>
          <w:b/>
          <w:bCs/>
          <w:color w:val="1F497D"/>
          <w:sz w:val="32"/>
          <w:szCs w:val="32"/>
          <w:u w:val="single" w:color="1F497D"/>
        </w:rPr>
      </w:pPr>
    </w:p>
    <w:p w:rsidR="00C5398E" w:rsidRPr="00D77215" w:rsidRDefault="00C5398E" w:rsidP="00D77215">
      <w:pPr>
        <w:spacing w:after="0"/>
        <w:jc w:val="center"/>
        <w:rPr>
          <w:rFonts w:cs="Arial"/>
          <w:b/>
          <w:bCs/>
          <w:color w:val="1F497D"/>
          <w:sz w:val="32"/>
          <w:szCs w:val="32"/>
          <w:u w:val="single" w:color="1F497D"/>
        </w:rPr>
      </w:pPr>
      <w:r w:rsidRPr="00655746">
        <w:rPr>
          <w:rFonts w:cs="Arial"/>
          <w:b/>
          <w:bCs/>
          <w:color w:val="FF0000"/>
          <w:sz w:val="48"/>
          <w:szCs w:val="48"/>
          <w:u w:color="1F497D"/>
          <w:lang w:val="cs-CZ"/>
        </w:rPr>
        <w:t>URGENTNÍ VÝZVA PRO STUDENTY, ABSOLVENTY, NADŠENCE A DOBRODRUHY</w:t>
      </w:r>
    </w:p>
    <w:p w:rsidR="00327881" w:rsidRPr="00D77215" w:rsidRDefault="00420F06" w:rsidP="00BF7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cs="Arial"/>
          <w:b/>
          <w:bCs/>
          <w:color w:val="1F497D"/>
          <w:sz w:val="40"/>
          <w:szCs w:val="40"/>
          <w:u w:color="1F497D"/>
          <w:lang w:val="cs-CZ"/>
        </w:rPr>
      </w:pPr>
      <w:r w:rsidRPr="00D77215">
        <w:rPr>
          <w:rFonts w:cs="Arial"/>
          <w:b/>
          <w:bCs/>
          <w:color w:val="1F497D"/>
          <w:sz w:val="40"/>
          <w:szCs w:val="40"/>
          <w:u w:color="1F497D"/>
          <w:lang w:val="cs-CZ"/>
        </w:rPr>
        <w:t xml:space="preserve">Nabídka </w:t>
      </w:r>
      <w:r w:rsidR="00C5398E" w:rsidRPr="00D77215">
        <w:rPr>
          <w:rFonts w:cs="Arial"/>
          <w:b/>
          <w:bCs/>
          <w:color w:val="1F497D"/>
          <w:sz w:val="40"/>
          <w:szCs w:val="40"/>
          <w:u w:color="1F497D"/>
          <w:lang w:val="cs-CZ"/>
        </w:rPr>
        <w:t xml:space="preserve">lektorské </w:t>
      </w:r>
      <w:r w:rsidRPr="00D77215">
        <w:rPr>
          <w:rFonts w:cs="Arial"/>
          <w:b/>
          <w:bCs/>
          <w:color w:val="1F497D"/>
          <w:sz w:val="40"/>
          <w:szCs w:val="40"/>
          <w:u w:color="1F497D"/>
          <w:lang w:val="cs-CZ"/>
        </w:rPr>
        <w:t>stáže</w:t>
      </w:r>
      <w:r w:rsidR="00712F8C" w:rsidRPr="00D77215">
        <w:rPr>
          <w:rFonts w:cs="Arial"/>
          <w:b/>
          <w:bCs/>
          <w:color w:val="1F497D"/>
          <w:sz w:val="40"/>
          <w:szCs w:val="40"/>
          <w:u w:color="1F497D"/>
          <w:lang w:val="cs-CZ"/>
        </w:rPr>
        <w:t xml:space="preserve"> v Českém centru na Ukrajině</w:t>
      </w:r>
      <w:r w:rsidR="00C5398E" w:rsidRPr="00D77215">
        <w:rPr>
          <w:rFonts w:cs="Arial"/>
          <w:b/>
          <w:bCs/>
          <w:color w:val="1F497D"/>
          <w:sz w:val="40"/>
          <w:szCs w:val="40"/>
          <w:u w:color="1F497D"/>
          <w:lang w:val="cs-CZ"/>
        </w:rPr>
        <w:t xml:space="preserve"> </w:t>
      </w:r>
    </w:p>
    <w:p w:rsidR="00BF7F98" w:rsidRPr="00D77215" w:rsidRDefault="00712F8C" w:rsidP="00121D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Arial" w:eastAsia="Arial Unicode MS" w:hAnsi="Arial" w:cs="Arial"/>
          <w:b/>
          <w:bCs/>
          <w:color w:val="auto"/>
          <w:sz w:val="48"/>
          <w:szCs w:val="48"/>
          <w:lang w:val="cs-CZ" w:eastAsia="cs-CZ"/>
        </w:rPr>
      </w:pPr>
      <w:r w:rsidRPr="00D77215">
        <w:rPr>
          <w:rFonts w:cs="Arial"/>
          <w:b/>
          <w:bCs/>
          <w:color w:val="1F497D"/>
          <w:sz w:val="48"/>
          <w:szCs w:val="48"/>
          <w:u w:color="1F497D"/>
          <w:lang w:val="cs-CZ"/>
        </w:rPr>
        <w:t>Výuka českého jazyka</w:t>
      </w:r>
    </w:p>
    <w:p w:rsidR="00BF7F98" w:rsidRPr="00D77215" w:rsidRDefault="00BF7F98" w:rsidP="00121D09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b/>
          <w:bCs/>
          <w:color w:val="1F497D"/>
          <w:sz w:val="20"/>
          <w:szCs w:val="20"/>
          <w:u w:color="1F497D"/>
          <w:lang w:val="cs-CZ"/>
        </w:rPr>
      </w:pPr>
    </w:p>
    <w:p w:rsidR="00121D09" w:rsidRPr="00D77215" w:rsidRDefault="00121D09" w:rsidP="00121D09">
      <w:pPr>
        <w:spacing w:after="360"/>
        <w:jc w:val="both"/>
        <w:rPr>
          <w:rFonts w:eastAsia="Arial Unicode MS" w:cs="Times New Roman"/>
          <w:b/>
          <w:bCs/>
          <w:lang w:val="cs-CZ" w:eastAsia="cs-CZ"/>
        </w:rPr>
      </w:pPr>
      <w:r w:rsidRPr="00D77215">
        <w:rPr>
          <w:rFonts w:eastAsia="Times New Roman" w:cs="Arial"/>
          <w:i/>
          <w:noProof/>
          <w:lang w:eastAsia="cs-CZ"/>
        </w:rPr>
        <w:t>Česká centra prosazují českou kulturní scénu na mezinárodním poli a propagují Českou republiku ve světě. Působí jako síť prostřednictvím 22 českých center v zahraničí</w:t>
      </w:r>
      <w:r w:rsidR="00655746" w:rsidRPr="00D77215">
        <w:rPr>
          <w:rFonts w:eastAsia="Times New Roman" w:cs="Arial"/>
          <w:i/>
          <w:noProof/>
          <w:lang w:eastAsia="cs-CZ"/>
        </w:rPr>
        <w:t xml:space="preserve"> na třech kontinentech. Jsou </w:t>
      </w:r>
      <w:r w:rsidRPr="00D77215">
        <w:rPr>
          <w:rFonts w:eastAsia="Times New Roman" w:cs="Arial"/>
          <w:i/>
          <w:noProof/>
          <w:lang w:eastAsia="cs-CZ"/>
        </w:rPr>
        <w:t>agenturou Ministerstva zahraničních věcí pro prezentaci země.</w:t>
      </w:r>
    </w:p>
    <w:p w:rsidR="00CD16F3" w:rsidRDefault="00B03B0D" w:rsidP="007C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eastAsia="Arial Unicode MS" w:cs="Times New Roman"/>
          <w:b/>
          <w:lang w:val="cs-CZ" w:eastAsia="cs-CZ"/>
        </w:rPr>
      </w:pPr>
      <w:r w:rsidRPr="009F55B2">
        <w:rPr>
          <w:rFonts w:eastAsia="Arial Unicode MS" w:cs="Times New Roman"/>
          <w:b/>
          <w:sz w:val="24"/>
          <w:szCs w:val="24"/>
          <w:lang w:val="cs-CZ" w:eastAsia="cs-CZ"/>
        </w:rPr>
        <w:t xml:space="preserve">České centrum na Ukrajině </w:t>
      </w:r>
      <w:r w:rsidR="00C5398E" w:rsidRPr="009F55B2">
        <w:rPr>
          <w:rFonts w:eastAsia="Arial Unicode MS" w:cs="Times New Roman"/>
          <w:b/>
          <w:sz w:val="24"/>
          <w:szCs w:val="24"/>
          <w:lang w:val="cs-CZ" w:eastAsia="cs-CZ"/>
        </w:rPr>
        <w:t>urgentně hledá</w:t>
      </w:r>
      <w:r w:rsidR="00655746" w:rsidRPr="009F55B2">
        <w:rPr>
          <w:rFonts w:eastAsia="Arial Unicode MS" w:cs="Times New Roman"/>
          <w:b/>
          <w:sz w:val="24"/>
          <w:szCs w:val="24"/>
          <w:lang w:val="cs-CZ" w:eastAsia="cs-CZ"/>
        </w:rPr>
        <w:t xml:space="preserve"> uchazeče o praktickou</w:t>
      </w:r>
      <w:r w:rsidR="00655746" w:rsidRPr="00655746">
        <w:rPr>
          <w:rFonts w:eastAsia="Arial Unicode MS" w:cs="Times New Roman"/>
          <w:b/>
          <w:lang w:val="cs-CZ" w:eastAsia="cs-CZ"/>
        </w:rPr>
        <w:t xml:space="preserve"> </w:t>
      </w:r>
    </w:p>
    <w:p w:rsidR="00A865CC" w:rsidRPr="00A865CC" w:rsidRDefault="00655746" w:rsidP="00CD16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eastAsia="Arial Unicode MS" w:cs="Times New Roman"/>
          <w:b/>
          <w:color w:val="FF0000"/>
          <w:sz w:val="32"/>
          <w:szCs w:val="32"/>
          <w:lang w:val="cs-CZ" w:eastAsia="cs-CZ"/>
        </w:rPr>
      </w:pPr>
      <w:r w:rsidRPr="00A865CC">
        <w:rPr>
          <w:rFonts w:eastAsia="Arial Unicode MS" w:cs="Times New Roman"/>
          <w:b/>
          <w:color w:val="FF0000"/>
          <w:sz w:val="32"/>
          <w:szCs w:val="32"/>
          <w:lang w:val="cs-CZ" w:eastAsia="cs-CZ"/>
        </w:rPr>
        <w:t>lektorskou stáž</w:t>
      </w:r>
      <w:r w:rsidR="00CD16F3">
        <w:rPr>
          <w:rFonts w:eastAsia="Arial Unicode MS" w:cs="Times New Roman"/>
          <w:b/>
          <w:color w:val="FF0000"/>
          <w:sz w:val="32"/>
          <w:szCs w:val="32"/>
          <w:lang w:val="cs-CZ" w:eastAsia="cs-CZ"/>
        </w:rPr>
        <w:t xml:space="preserve"> </w:t>
      </w:r>
      <w:r w:rsidRPr="00A865CC">
        <w:rPr>
          <w:rFonts w:eastAsia="Arial Unicode MS" w:cs="Times New Roman"/>
          <w:b/>
          <w:color w:val="FF0000"/>
          <w:sz w:val="32"/>
          <w:szCs w:val="32"/>
          <w:lang w:val="cs-CZ" w:eastAsia="cs-CZ"/>
        </w:rPr>
        <w:t>zaměřenou</w:t>
      </w:r>
      <w:r w:rsidR="00B03B0D" w:rsidRPr="00A865CC">
        <w:rPr>
          <w:rFonts w:eastAsia="Arial Unicode MS" w:cs="Times New Roman"/>
          <w:b/>
          <w:color w:val="FF0000"/>
          <w:sz w:val="32"/>
          <w:szCs w:val="32"/>
          <w:lang w:val="cs-CZ" w:eastAsia="cs-CZ"/>
        </w:rPr>
        <w:t xml:space="preserve"> na výuku češtiny</w:t>
      </w:r>
      <w:r w:rsidR="00CD16F3">
        <w:rPr>
          <w:rFonts w:eastAsia="Arial Unicode MS" w:cs="Times New Roman"/>
          <w:b/>
          <w:color w:val="FF0000"/>
          <w:sz w:val="32"/>
          <w:szCs w:val="32"/>
          <w:lang w:val="cs-CZ" w:eastAsia="cs-CZ"/>
        </w:rPr>
        <w:t xml:space="preserve"> pro cizince</w:t>
      </w:r>
      <w:bookmarkStart w:id="0" w:name="_GoBack"/>
      <w:bookmarkEnd w:id="0"/>
      <w:r w:rsidR="00B03B0D" w:rsidRPr="00A865CC">
        <w:rPr>
          <w:rFonts w:eastAsia="Arial Unicode MS" w:cs="Times New Roman"/>
          <w:b/>
          <w:color w:val="FF0000"/>
          <w:sz w:val="32"/>
          <w:szCs w:val="32"/>
          <w:lang w:val="cs-CZ" w:eastAsia="cs-CZ"/>
        </w:rPr>
        <w:t xml:space="preserve"> </w:t>
      </w:r>
    </w:p>
    <w:p w:rsidR="007C0824" w:rsidRPr="00A865CC" w:rsidRDefault="00121D09" w:rsidP="007C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eastAsia="Arial Unicode MS" w:cs="Times New Roman"/>
          <w:b/>
          <w:color w:val="FF0000"/>
          <w:sz w:val="32"/>
          <w:szCs w:val="32"/>
          <w:lang w:val="cs-CZ" w:eastAsia="cs-CZ"/>
        </w:rPr>
      </w:pPr>
      <w:r w:rsidRPr="00A865CC">
        <w:rPr>
          <w:rFonts w:eastAsia="Arial Unicode MS" w:cs="Times New Roman"/>
          <w:b/>
          <w:color w:val="FF0000"/>
          <w:sz w:val="32"/>
          <w:szCs w:val="32"/>
          <w:u w:val="single"/>
          <w:lang w:val="cs-CZ" w:eastAsia="cs-CZ"/>
        </w:rPr>
        <w:t xml:space="preserve">na období </w:t>
      </w:r>
      <w:r w:rsidR="00655746" w:rsidRPr="00A865CC">
        <w:rPr>
          <w:rFonts w:eastAsia="Arial Unicode MS" w:cs="Times New Roman"/>
          <w:b/>
          <w:color w:val="FF0000"/>
          <w:sz w:val="32"/>
          <w:szCs w:val="32"/>
          <w:u w:val="single"/>
          <w:lang w:val="cs-CZ" w:eastAsia="cs-CZ"/>
        </w:rPr>
        <w:t xml:space="preserve">DUBEN – ČERVENEC 2017. </w:t>
      </w:r>
    </w:p>
    <w:p w:rsidR="00B03B0D" w:rsidRDefault="00B03B0D" w:rsidP="007C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eastAsia="Arial Unicode MS" w:cs="Times New Roman"/>
          <w:lang w:val="cs-CZ" w:eastAsia="cs-CZ"/>
        </w:rPr>
      </w:pPr>
      <w:r w:rsidRPr="00121D09">
        <w:rPr>
          <w:rFonts w:eastAsia="Arial Unicode MS" w:cs="Times New Roman"/>
          <w:lang w:val="cs-CZ" w:eastAsia="cs-CZ"/>
        </w:rPr>
        <w:t>Studenti jsou převážně mladí Ukrajinci se zájmem o studium či práci v ČR.</w:t>
      </w:r>
    </w:p>
    <w:p w:rsidR="000A6AEC" w:rsidRPr="000A6AEC" w:rsidRDefault="000A6AEC" w:rsidP="000A6A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Arial Unicode MS" w:cs="Times New Roman"/>
          <w:b/>
          <w:bCs/>
          <w:sz w:val="16"/>
          <w:szCs w:val="16"/>
          <w:lang w:val="cs-CZ" w:eastAsia="cs-CZ"/>
        </w:rPr>
      </w:pPr>
    </w:p>
    <w:p w:rsidR="000A6AEC" w:rsidRDefault="00B03B0D" w:rsidP="008C6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center"/>
        <w:rPr>
          <w:rFonts w:eastAsia="Arial Unicode MS" w:cs="Times New Roman"/>
          <w:b/>
          <w:bCs/>
          <w:lang w:val="cs-CZ" w:eastAsia="cs-CZ"/>
        </w:rPr>
      </w:pPr>
      <w:r w:rsidRPr="00121D09">
        <w:rPr>
          <w:rFonts w:eastAsia="Arial Unicode MS" w:cs="Times New Roman"/>
          <w:b/>
          <w:bCs/>
          <w:lang w:val="cs-CZ" w:eastAsia="cs-CZ"/>
        </w:rPr>
        <w:t>Výuková centra</w:t>
      </w:r>
      <w:r w:rsidR="007C0824">
        <w:rPr>
          <w:rFonts w:eastAsia="Arial Unicode MS" w:cs="Times New Roman"/>
          <w:b/>
          <w:bCs/>
          <w:lang w:val="cs-CZ" w:eastAsia="cs-CZ"/>
        </w:rPr>
        <w:t xml:space="preserve">: </w:t>
      </w:r>
    </w:p>
    <w:p w:rsidR="00A865CC" w:rsidRDefault="00B03B0D" w:rsidP="008C67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center"/>
        <w:rPr>
          <w:rFonts w:eastAsia="Arial Unicode MS" w:cs="Times New Roman"/>
          <w:b/>
          <w:color w:val="FF0000"/>
          <w:u w:val="single"/>
          <w:lang w:val="cs-CZ" w:eastAsia="cs-CZ"/>
        </w:rPr>
      </w:pPr>
      <w:proofErr w:type="spellStart"/>
      <w:r w:rsidRPr="0014159F">
        <w:rPr>
          <w:rFonts w:eastAsia="Arial Unicode MS" w:cs="Times New Roman"/>
          <w:b/>
          <w:bCs/>
          <w:sz w:val="26"/>
          <w:szCs w:val="26"/>
          <w:u w:val="single"/>
          <w:lang w:val="cs-CZ" w:eastAsia="cs-CZ"/>
        </w:rPr>
        <w:t>Dn</w:t>
      </w:r>
      <w:r w:rsidR="009966BE" w:rsidRPr="0014159F">
        <w:rPr>
          <w:rFonts w:eastAsia="Arial Unicode MS" w:cs="Times New Roman"/>
          <w:b/>
          <w:bCs/>
          <w:sz w:val="26"/>
          <w:szCs w:val="26"/>
          <w:u w:val="single"/>
          <w:lang w:val="cs-CZ" w:eastAsia="cs-CZ"/>
        </w:rPr>
        <w:t>ipro</w:t>
      </w:r>
      <w:proofErr w:type="spellEnd"/>
      <w:r w:rsidRPr="0014159F">
        <w:rPr>
          <w:rFonts w:eastAsia="Arial Unicode MS" w:cs="Times New Roman"/>
          <w:b/>
          <w:bCs/>
          <w:sz w:val="26"/>
          <w:szCs w:val="26"/>
          <w:u w:val="single"/>
          <w:lang w:val="cs-CZ" w:eastAsia="cs-CZ"/>
        </w:rPr>
        <w:t xml:space="preserve">, </w:t>
      </w:r>
      <w:r w:rsidR="000A6AEC" w:rsidRPr="0014159F">
        <w:rPr>
          <w:rFonts w:eastAsia="Arial Unicode MS" w:cs="Times New Roman"/>
          <w:b/>
          <w:bCs/>
          <w:sz w:val="26"/>
          <w:szCs w:val="26"/>
          <w:u w:val="single"/>
          <w:lang w:val="cs-CZ" w:eastAsia="cs-CZ"/>
        </w:rPr>
        <w:t>Ivanovo-</w:t>
      </w:r>
      <w:proofErr w:type="spellStart"/>
      <w:r w:rsidR="000A6AEC" w:rsidRPr="0014159F">
        <w:rPr>
          <w:rFonts w:eastAsia="Arial Unicode MS" w:cs="Times New Roman"/>
          <w:b/>
          <w:bCs/>
          <w:sz w:val="26"/>
          <w:szCs w:val="26"/>
          <w:u w:val="single"/>
          <w:lang w:val="cs-CZ" w:eastAsia="cs-CZ"/>
        </w:rPr>
        <w:t>Frankivsk</w:t>
      </w:r>
      <w:proofErr w:type="spellEnd"/>
      <w:r w:rsidR="000A6AEC" w:rsidRPr="0014159F">
        <w:rPr>
          <w:rFonts w:eastAsia="Arial Unicode MS" w:cs="Times New Roman"/>
          <w:b/>
          <w:bCs/>
          <w:sz w:val="26"/>
          <w:szCs w:val="26"/>
          <w:u w:val="single"/>
          <w:lang w:val="cs-CZ" w:eastAsia="cs-CZ"/>
        </w:rPr>
        <w:t xml:space="preserve">, </w:t>
      </w:r>
      <w:r w:rsidRPr="0014159F">
        <w:rPr>
          <w:rFonts w:eastAsia="Arial Unicode MS" w:cs="Times New Roman"/>
          <w:b/>
          <w:bCs/>
          <w:sz w:val="26"/>
          <w:szCs w:val="26"/>
          <w:u w:val="single"/>
          <w:lang w:val="cs-CZ" w:eastAsia="cs-CZ"/>
        </w:rPr>
        <w:t>Lvov</w:t>
      </w:r>
      <w:r w:rsidR="00F22B28" w:rsidRPr="0014159F">
        <w:rPr>
          <w:rFonts w:eastAsia="Arial Unicode MS" w:cs="Times New Roman"/>
          <w:b/>
          <w:bCs/>
          <w:sz w:val="26"/>
          <w:szCs w:val="26"/>
          <w:u w:val="single"/>
          <w:lang w:val="cs-CZ" w:eastAsia="cs-CZ"/>
        </w:rPr>
        <w:t>,</w:t>
      </w:r>
      <w:r w:rsidRPr="0014159F">
        <w:rPr>
          <w:rFonts w:eastAsia="Arial Unicode MS" w:cs="Times New Roman"/>
          <w:b/>
          <w:bCs/>
          <w:sz w:val="26"/>
          <w:szCs w:val="26"/>
          <w:u w:val="single"/>
          <w:lang w:val="cs-CZ" w:eastAsia="cs-CZ"/>
        </w:rPr>
        <w:t xml:space="preserve"> </w:t>
      </w:r>
      <w:r w:rsidR="000A6AEC" w:rsidRPr="0014159F">
        <w:rPr>
          <w:rFonts w:eastAsia="Arial Unicode MS" w:cs="Times New Roman"/>
          <w:b/>
          <w:bCs/>
          <w:sz w:val="26"/>
          <w:szCs w:val="26"/>
          <w:u w:val="single"/>
          <w:lang w:val="cs-CZ" w:eastAsia="cs-CZ"/>
        </w:rPr>
        <w:t>Záporoží</w:t>
      </w:r>
      <w:r w:rsidR="00A865CC">
        <w:rPr>
          <w:rFonts w:eastAsia="Arial Unicode MS" w:cs="Times New Roman"/>
          <w:b/>
          <w:bCs/>
          <w:u w:val="single"/>
          <w:lang w:val="cs-CZ" w:eastAsia="cs-CZ"/>
        </w:rPr>
        <w:t xml:space="preserve"> </w:t>
      </w:r>
      <w:bookmarkStart w:id="1" w:name="OLE_LINK1"/>
      <w:r w:rsidR="00A865CC">
        <w:rPr>
          <w:rFonts w:eastAsia="Arial Unicode MS" w:cs="Times New Roman"/>
          <w:b/>
          <w:color w:val="FF0000"/>
          <w:u w:val="single"/>
          <w:lang w:val="cs-CZ" w:eastAsia="cs-CZ"/>
        </w:rPr>
        <w:t>(odjezd ideálně 19. 4</w:t>
      </w:r>
      <w:bookmarkEnd w:id="1"/>
      <w:r w:rsidR="00A865CC">
        <w:rPr>
          <w:rFonts w:eastAsia="Arial Unicode MS" w:cs="Times New Roman"/>
          <w:b/>
          <w:color w:val="FF0000"/>
          <w:u w:val="single"/>
          <w:lang w:val="cs-CZ" w:eastAsia="cs-CZ"/>
        </w:rPr>
        <w:t>.)</w:t>
      </w:r>
    </w:p>
    <w:p w:rsidR="00A865CC" w:rsidRPr="00A865CC" w:rsidRDefault="00A865CC" w:rsidP="00A865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jc w:val="center"/>
        <w:rPr>
          <w:rFonts w:eastAsia="Arial Unicode MS" w:cs="Times New Roman"/>
          <w:b/>
          <w:color w:val="auto"/>
          <w:lang w:val="cs-CZ" w:eastAsia="cs-CZ"/>
        </w:rPr>
      </w:pPr>
      <w:proofErr w:type="gramStart"/>
      <w:r w:rsidRPr="0014159F">
        <w:rPr>
          <w:rFonts w:eastAsia="Arial Unicode MS" w:cs="Times New Roman"/>
          <w:b/>
          <w:bCs/>
          <w:sz w:val="26"/>
          <w:szCs w:val="26"/>
          <w:u w:val="single"/>
          <w:lang w:val="cs-CZ" w:eastAsia="cs-CZ"/>
        </w:rPr>
        <w:t xml:space="preserve">a  </w:t>
      </w:r>
      <w:proofErr w:type="spellStart"/>
      <w:r w:rsidRPr="0014159F">
        <w:rPr>
          <w:rFonts w:eastAsia="Arial Unicode MS" w:cs="Times New Roman"/>
          <w:b/>
          <w:bCs/>
          <w:sz w:val="26"/>
          <w:szCs w:val="26"/>
          <w:u w:val="single"/>
          <w:lang w:val="cs-CZ" w:eastAsia="cs-CZ"/>
        </w:rPr>
        <w:t>Vinnice</w:t>
      </w:r>
      <w:proofErr w:type="spellEnd"/>
      <w:proofErr w:type="gramEnd"/>
      <w:r>
        <w:rPr>
          <w:rFonts w:eastAsia="Arial Unicode MS" w:cs="Times New Roman"/>
          <w:b/>
          <w:bCs/>
          <w:u w:val="single"/>
          <w:lang w:val="cs-CZ" w:eastAsia="cs-CZ"/>
        </w:rPr>
        <w:t xml:space="preserve"> </w:t>
      </w:r>
      <w:r>
        <w:rPr>
          <w:rFonts w:eastAsia="Arial Unicode MS" w:cs="Times New Roman"/>
          <w:b/>
          <w:color w:val="FF0000"/>
          <w:u w:val="single"/>
          <w:lang w:val="cs-CZ" w:eastAsia="cs-CZ"/>
        </w:rPr>
        <w:t xml:space="preserve">(odjezd ideálně 27. 4.) </w:t>
      </w:r>
      <w:r w:rsidRPr="00A865CC">
        <w:rPr>
          <w:rFonts w:eastAsia="Arial Unicode MS" w:cs="Times New Roman"/>
          <w:b/>
          <w:color w:val="auto"/>
          <w:lang w:val="cs-CZ" w:eastAsia="cs-CZ"/>
        </w:rPr>
        <w:t>Disku</w:t>
      </w:r>
      <w:r w:rsidR="00CD16F3">
        <w:rPr>
          <w:rFonts w:eastAsia="Arial Unicode MS" w:cs="Times New Roman"/>
          <w:b/>
          <w:color w:val="auto"/>
          <w:lang w:val="cs-CZ" w:eastAsia="cs-CZ"/>
        </w:rPr>
        <w:t>z</w:t>
      </w:r>
      <w:r w:rsidRPr="00A865CC">
        <w:rPr>
          <w:rFonts w:eastAsia="Arial Unicode MS" w:cs="Times New Roman"/>
          <w:b/>
          <w:color w:val="auto"/>
          <w:lang w:val="cs-CZ" w:eastAsia="cs-CZ"/>
        </w:rPr>
        <w:t>e o posunu termínu možná.</w:t>
      </w:r>
    </w:p>
    <w:p w:rsidR="00327881" w:rsidRPr="00655746" w:rsidRDefault="00712F8C">
      <w:pPr>
        <w:spacing w:after="0"/>
        <w:jc w:val="both"/>
        <w:rPr>
          <w:rFonts w:cs="Times New Roman"/>
          <w:b/>
          <w:bCs/>
          <w:color w:val="1F4F69" w:themeColor="accent1" w:themeShade="80"/>
          <w:lang w:val="cs-CZ"/>
        </w:rPr>
      </w:pPr>
      <w:r w:rsidRPr="00655746">
        <w:rPr>
          <w:rFonts w:cs="Times New Roman"/>
          <w:b/>
          <w:bCs/>
          <w:color w:val="1F4F69" w:themeColor="accent1" w:themeShade="80"/>
          <w:lang w:val="cs-CZ"/>
        </w:rPr>
        <w:t>Náplň stáže:</w:t>
      </w:r>
      <w:r w:rsidRPr="00655746">
        <w:rPr>
          <w:rFonts w:cs="Times New Roman"/>
          <w:b/>
          <w:bCs/>
          <w:color w:val="1F4F69" w:themeColor="accent1" w:themeShade="80"/>
          <w:lang w:val="cs-CZ"/>
        </w:rPr>
        <w:tab/>
      </w:r>
    </w:p>
    <w:p w:rsidR="00327881" w:rsidRPr="00121D09" w:rsidRDefault="00712F8C" w:rsidP="007C0824">
      <w:pPr>
        <w:numPr>
          <w:ilvl w:val="0"/>
          <w:numId w:val="3"/>
        </w:numPr>
        <w:tabs>
          <w:tab w:val="num" w:pos="644"/>
        </w:tabs>
        <w:spacing w:after="0"/>
        <w:ind w:left="644" w:hanging="360"/>
        <w:jc w:val="both"/>
        <w:rPr>
          <w:rFonts w:cs="Times New Roman"/>
          <w:lang w:val="cs-CZ"/>
        </w:rPr>
      </w:pPr>
      <w:r w:rsidRPr="00121D09">
        <w:rPr>
          <w:rFonts w:cs="Times New Roman"/>
          <w:lang w:val="cs-CZ"/>
        </w:rPr>
        <w:t>výuka češtiny jako cizího jazyka v kurzech A1 – B2 (cca 20</w:t>
      </w:r>
      <w:r w:rsidR="00880F6C">
        <w:rPr>
          <w:rFonts w:cs="Times New Roman"/>
          <w:lang w:val="cs-CZ"/>
        </w:rPr>
        <w:t xml:space="preserve"> </w:t>
      </w:r>
      <w:r w:rsidR="005766D7">
        <w:rPr>
          <w:rFonts w:cs="Times New Roman"/>
          <w:lang w:val="cs-CZ"/>
        </w:rPr>
        <w:t>vyučovací</w:t>
      </w:r>
      <w:r w:rsidR="00880F6C">
        <w:rPr>
          <w:rFonts w:cs="Times New Roman"/>
          <w:lang w:val="cs-CZ"/>
        </w:rPr>
        <w:t>c</w:t>
      </w:r>
      <w:r w:rsidR="005766D7">
        <w:rPr>
          <w:rFonts w:cs="Times New Roman"/>
          <w:lang w:val="cs-CZ"/>
        </w:rPr>
        <w:t>h hodin</w:t>
      </w:r>
      <w:r w:rsidRPr="00121D09">
        <w:rPr>
          <w:rFonts w:cs="Times New Roman"/>
          <w:lang w:val="cs-CZ"/>
        </w:rPr>
        <w:t xml:space="preserve"> týdně)</w:t>
      </w:r>
    </w:p>
    <w:p w:rsidR="00327881" w:rsidRPr="00121D09" w:rsidRDefault="00712F8C" w:rsidP="007C0824">
      <w:pPr>
        <w:numPr>
          <w:ilvl w:val="0"/>
          <w:numId w:val="4"/>
        </w:numPr>
        <w:tabs>
          <w:tab w:val="num" w:pos="644"/>
        </w:tabs>
        <w:spacing w:after="0"/>
        <w:ind w:left="644" w:hanging="360"/>
        <w:jc w:val="both"/>
        <w:rPr>
          <w:rFonts w:cs="Times New Roman"/>
          <w:lang w:val="cs-CZ"/>
        </w:rPr>
      </w:pPr>
      <w:r w:rsidRPr="00121D09">
        <w:rPr>
          <w:rFonts w:cs="Times New Roman"/>
          <w:lang w:val="cs-CZ"/>
        </w:rPr>
        <w:t>příprava na výuku, vyhodnocování testů a domácích úkolů</w:t>
      </w:r>
    </w:p>
    <w:p w:rsidR="00327881" w:rsidRPr="0014159F" w:rsidRDefault="00655746" w:rsidP="007C0824">
      <w:pPr>
        <w:numPr>
          <w:ilvl w:val="0"/>
          <w:numId w:val="5"/>
        </w:numPr>
        <w:tabs>
          <w:tab w:val="num" w:pos="644"/>
        </w:tabs>
        <w:spacing w:after="0"/>
        <w:ind w:left="644" w:hanging="36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účast</w:t>
      </w:r>
      <w:r w:rsidR="00712F8C" w:rsidRPr="00121D09">
        <w:rPr>
          <w:rFonts w:cs="Times New Roman"/>
          <w:lang w:val="cs-CZ"/>
        </w:rPr>
        <w:t xml:space="preserve"> na kulturních aktivitách centra v dané oblasti (filmové ve</w:t>
      </w:r>
      <w:r w:rsidR="00880F6C">
        <w:rPr>
          <w:rFonts w:cs="Times New Roman"/>
          <w:lang w:val="cs-CZ"/>
        </w:rPr>
        <w:t>č</w:t>
      </w:r>
      <w:r w:rsidR="00712F8C" w:rsidRPr="00121D09">
        <w:rPr>
          <w:rFonts w:cs="Times New Roman"/>
          <w:lang w:val="cs-CZ"/>
        </w:rPr>
        <w:t>ery, koncerty, výstavy)</w:t>
      </w:r>
    </w:p>
    <w:p w:rsidR="00327881" w:rsidRPr="00655746" w:rsidRDefault="00712F8C" w:rsidP="007C0824">
      <w:pPr>
        <w:spacing w:after="0"/>
        <w:jc w:val="both"/>
        <w:rPr>
          <w:rFonts w:cs="Times New Roman"/>
          <w:b/>
          <w:bCs/>
          <w:color w:val="1F4F69" w:themeColor="accent1" w:themeShade="80"/>
          <w:lang w:val="cs-CZ"/>
        </w:rPr>
      </w:pPr>
      <w:r w:rsidRPr="00655746">
        <w:rPr>
          <w:rFonts w:cs="Times New Roman"/>
          <w:b/>
          <w:bCs/>
          <w:color w:val="1F4F69" w:themeColor="accent1" w:themeShade="80"/>
          <w:lang w:val="cs-CZ"/>
        </w:rPr>
        <w:t xml:space="preserve">Požadavky: </w:t>
      </w:r>
    </w:p>
    <w:p w:rsidR="00327881" w:rsidRPr="00121D09" w:rsidRDefault="00712F8C" w:rsidP="007C0824">
      <w:pPr>
        <w:pStyle w:val="Odstavecseseznamem"/>
        <w:numPr>
          <w:ilvl w:val="0"/>
          <w:numId w:val="8"/>
        </w:numPr>
        <w:tabs>
          <w:tab w:val="num" w:pos="644"/>
        </w:tabs>
        <w:spacing w:after="0"/>
        <w:ind w:left="644" w:hanging="360"/>
        <w:jc w:val="both"/>
        <w:rPr>
          <w:rFonts w:cs="Times New Roman"/>
        </w:rPr>
      </w:pPr>
      <w:r w:rsidRPr="00121D09">
        <w:rPr>
          <w:rFonts w:cs="Times New Roman"/>
        </w:rPr>
        <w:t xml:space="preserve">výborná znalost českého jazyka, znalost ukrajinštiny nebo ruštiny výhodou </w:t>
      </w:r>
    </w:p>
    <w:p w:rsidR="00327881" w:rsidRPr="00121D09" w:rsidRDefault="00712F8C" w:rsidP="007C0824">
      <w:pPr>
        <w:pStyle w:val="Odstavecseseznamem"/>
        <w:numPr>
          <w:ilvl w:val="0"/>
          <w:numId w:val="9"/>
        </w:numPr>
        <w:tabs>
          <w:tab w:val="num" w:pos="644"/>
        </w:tabs>
        <w:spacing w:after="0"/>
        <w:ind w:left="644" w:hanging="360"/>
        <w:jc w:val="both"/>
        <w:rPr>
          <w:rFonts w:cs="Times New Roman"/>
        </w:rPr>
      </w:pPr>
      <w:r w:rsidRPr="00121D09">
        <w:rPr>
          <w:rFonts w:cs="Times New Roman"/>
        </w:rPr>
        <w:t xml:space="preserve">pedagogické </w:t>
      </w:r>
      <w:r w:rsidR="00C5398E">
        <w:rPr>
          <w:rFonts w:cs="Times New Roman"/>
        </w:rPr>
        <w:t xml:space="preserve">/ osobnostní </w:t>
      </w:r>
      <w:r w:rsidRPr="00121D09">
        <w:rPr>
          <w:rFonts w:cs="Times New Roman"/>
        </w:rPr>
        <w:t>předpoklady pro výuku, předchozí pedagogická praxe výhodou</w:t>
      </w:r>
    </w:p>
    <w:p w:rsidR="00327881" w:rsidRPr="00FD798E" w:rsidRDefault="00712F8C" w:rsidP="007C0824">
      <w:pPr>
        <w:pStyle w:val="Odstavecseseznamem"/>
        <w:numPr>
          <w:ilvl w:val="0"/>
          <w:numId w:val="10"/>
        </w:numPr>
        <w:tabs>
          <w:tab w:val="num" w:pos="644"/>
        </w:tabs>
        <w:spacing w:after="240"/>
        <w:ind w:left="644" w:hanging="360"/>
        <w:jc w:val="both"/>
        <w:rPr>
          <w:rFonts w:cs="Times New Roman"/>
          <w:b/>
          <w:sz w:val="24"/>
          <w:szCs w:val="24"/>
        </w:rPr>
      </w:pPr>
      <w:r w:rsidRPr="00121D09">
        <w:rPr>
          <w:rFonts w:cs="Times New Roman"/>
        </w:rPr>
        <w:t>samostatnost,</w:t>
      </w:r>
      <w:r w:rsidR="00FD798E">
        <w:rPr>
          <w:rFonts w:cs="Times New Roman"/>
        </w:rPr>
        <w:t xml:space="preserve"> spolehlivost, komunikativnost </w:t>
      </w:r>
      <w:r w:rsidR="00FD798E" w:rsidRPr="00FD798E">
        <w:rPr>
          <w:rFonts w:cs="Times New Roman"/>
          <w:b/>
          <w:sz w:val="28"/>
          <w:szCs w:val="28"/>
        </w:rPr>
        <w:t>a především chuť učit</w:t>
      </w:r>
    </w:p>
    <w:p w:rsidR="00327881" w:rsidRPr="00655746" w:rsidRDefault="00712F8C" w:rsidP="007C0824">
      <w:pPr>
        <w:spacing w:after="0"/>
        <w:jc w:val="both"/>
        <w:rPr>
          <w:rFonts w:cs="Times New Roman"/>
          <w:b/>
          <w:bCs/>
          <w:color w:val="1F4F69" w:themeColor="accent1" w:themeShade="80"/>
          <w:lang w:val="cs-CZ"/>
        </w:rPr>
      </w:pPr>
      <w:r w:rsidRPr="00655746">
        <w:rPr>
          <w:rFonts w:cs="Times New Roman"/>
          <w:b/>
          <w:bCs/>
          <w:color w:val="1F4F69" w:themeColor="accent1" w:themeShade="80"/>
          <w:lang w:val="cs-CZ"/>
        </w:rPr>
        <w:t>Stážistům nabízíme:</w:t>
      </w:r>
    </w:p>
    <w:p w:rsidR="00327881" w:rsidRPr="00121D09" w:rsidRDefault="00712F8C" w:rsidP="007C0824">
      <w:pPr>
        <w:numPr>
          <w:ilvl w:val="0"/>
          <w:numId w:val="13"/>
        </w:numPr>
        <w:tabs>
          <w:tab w:val="num" w:pos="644"/>
        </w:tabs>
        <w:spacing w:after="0"/>
        <w:ind w:left="644" w:hanging="360"/>
        <w:jc w:val="both"/>
        <w:rPr>
          <w:rFonts w:cs="Times New Roman"/>
          <w:lang w:val="cs-CZ"/>
        </w:rPr>
      </w:pPr>
      <w:r w:rsidRPr="00121D09">
        <w:rPr>
          <w:rFonts w:cs="Times New Roman"/>
          <w:lang w:val="cs-CZ"/>
        </w:rPr>
        <w:t xml:space="preserve">plné uhrazení cestovních výloh, ubytování zdarma a </w:t>
      </w:r>
      <w:r w:rsidR="00655746">
        <w:rPr>
          <w:rFonts w:cs="Times New Roman"/>
          <w:lang w:val="cs-CZ"/>
        </w:rPr>
        <w:t xml:space="preserve">finanční částku na </w:t>
      </w:r>
      <w:r w:rsidRPr="00121D09">
        <w:rPr>
          <w:rFonts w:cs="Times New Roman"/>
          <w:lang w:val="cs-CZ"/>
        </w:rPr>
        <w:t>pokrytí základních životních nákladů</w:t>
      </w:r>
    </w:p>
    <w:p w:rsidR="00655746" w:rsidRDefault="00712F8C" w:rsidP="00655746">
      <w:pPr>
        <w:numPr>
          <w:ilvl w:val="0"/>
          <w:numId w:val="14"/>
        </w:numPr>
        <w:tabs>
          <w:tab w:val="num" w:pos="644"/>
        </w:tabs>
        <w:spacing w:after="0" w:line="240" w:lineRule="auto"/>
        <w:ind w:left="644" w:hanging="360"/>
        <w:jc w:val="both"/>
        <w:rPr>
          <w:rFonts w:cs="Times New Roman"/>
          <w:lang w:val="cs-CZ"/>
        </w:rPr>
      </w:pPr>
      <w:r w:rsidRPr="00121D09">
        <w:rPr>
          <w:rFonts w:cs="Times New Roman"/>
          <w:lang w:val="cs-CZ"/>
        </w:rPr>
        <w:t xml:space="preserve">kontakt s kulturními organizacemi a </w:t>
      </w:r>
      <w:r w:rsidR="00655746" w:rsidRPr="00121D09">
        <w:rPr>
          <w:rFonts w:cs="Times New Roman"/>
          <w:lang w:val="cs-CZ"/>
        </w:rPr>
        <w:t>umělci</w:t>
      </w:r>
      <w:r w:rsidRPr="00121D09">
        <w:rPr>
          <w:rFonts w:cs="Times New Roman"/>
          <w:lang w:val="cs-CZ"/>
        </w:rPr>
        <w:t xml:space="preserve"> z </w:t>
      </w:r>
      <w:r w:rsidR="00655746" w:rsidRPr="00121D09">
        <w:rPr>
          <w:rFonts w:cs="Times New Roman"/>
          <w:lang w:val="cs-CZ"/>
        </w:rPr>
        <w:t>České</w:t>
      </w:r>
      <w:r w:rsidRPr="00121D09">
        <w:rPr>
          <w:rFonts w:cs="Times New Roman"/>
          <w:lang w:val="cs-CZ"/>
        </w:rPr>
        <w:t xml:space="preserve"> republiky a Ukrajiny</w:t>
      </w:r>
    </w:p>
    <w:p w:rsidR="00342B2E" w:rsidRPr="0014159F" w:rsidRDefault="00655746" w:rsidP="00A865CC">
      <w:pPr>
        <w:numPr>
          <w:ilvl w:val="0"/>
          <w:numId w:val="14"/>
        </w:numPr>
        <w:tabs>
          <w:tab w:val="num" w:pos="644"/>
        </w:tabs>
        <w:spacing w:after="0" w:line="240" w:lineRule="auto"/>
        <w:ind w:left="644" w:hanging="360"/>
        <w:jc w:val="both"/>
        <w:rPr>
          <w:rFonts w:cs="Times New Roman"/>
          <w:lang w:val="cs-CZ"/>
        </w:rPr>
      </w:pPr>
      <w:r w:rsidRPr="00655746">
        <w:rPr>
          <w:rFonts w:cs="Times New Roman"/>
          <w:lang w:val="cs-CZ"/>
        </w:rPr>
        <w:t>metodické zaškolení</w:t>
      </w:r>
    </w:p>
    <w:p w:rsidR="0014159F" w:rsidRDefault="0014159F" w:rsidP="00342B2E">
      <w:pPr>
        <w:spacing w:after="0"/>
        <w:jc w:val="center"/>
        <w:rPr>
          <w:rFonts w:cs="Times New Roman"/>
          <w:b/>
          <w:bCs/>
          <w:color w:val="FF0000"/>
          <w:sz w:val="28"/>
          <w:szCs w:val="28"/>
          <w:lang w:val="cs-CZ"/>
        </w:rPr>
      </w:pPr>
    </w:p>
    <w:p w:rsidR="00342B2E" w:rsidRDefault="00655746" w:rsidP="00342B2E">
      <w:pPr>
        <w:spacing w:after="0"/>
        <w:jc w:val="center"/>
        <w:rPr>
          <w:rFonts w:cs="Times New Roman"/>
          <w:b/>
          <w:bCs/>
          <w:sz w:val="24"/>
          <w:szCs w:val="24"/>
          <w:lang w:val="cs-CZ"/>
        </w:rPr>
      </w:pPr>
      <w:r w:rsidRPr="00342B2E">
        <w:rPr>
          <w:rFonts w:cs="Times New Roman"/>
          <w:b/>
          <w:bCs/>
          <w:color w:val="FF0000"/>
          <w:sz w:val="28"/>
          <w:szCs w:val="28"/>
          <w:lang w:val="cs-CZ"/>
        </w:rPr>
        <w:t xml:space="preserve">V PŘÍPADĚ ZÁJMU A DALŠÍCH </w:t>
      </w:r>
      <w:r w:rsidR="00A865CC" w:rsidRPr="00342B2E">
        <w:rPr>
          <w:rFonts w:cs="Times New Roman"/>
          <w:b/>
          <w:bCs/>
          <w:color w:val="FF0000"/>
          <w:sz w:val="28"/>
          <w:szCs w:val="28"/>
          <w:lang w:val="cs-CZ"/>
        </w:rPr>
        <w:t>DOTAZŮ</w:t>
      </w:r>
      <w:r w:rsidR="00A865CC">
        <w:rPr>
          <w:rFonts w:cs="Times New Roman"/>
          <w:b/>
          <w:bCs/>
          <w:lang w:val="cs-CZ"/>
        </w:rPr>
        <w:t xml:space="preserve"> KONTAKTUJTE</w:t>
      </w:r>
      <w:r w:rsidRPr="00342B2E">
        <w:rPr>
          <w:rFonts w:cs="Times New Roman"/>
          <w:b/>
          <w:bCs/>
          <w:sz w:val="24"/>
          <w:szCs w:val="24"/>
          <w:lang w:val="cs-CZ"/>
        </w:rPr>
        <w:t xml:space="preserve">, </w:t>
      </w:r>
      <w:r w:rsidR="00342B2E">
        <w:rPr>
          <w:rFonts w:cs="Times New Roman"/>
          <w:b/>
          <w:bCs/>
          <w:sz w:val="24"/>
          <w:szCs w:val="24"/>
          <w:lang w:val="cs-CZ"/>
        </w:rPr>
        <w:t xml:space="preserve">PROSÍM, </w:t>
      </w:r>
    </w:p>
    <w:p w:rsidR="00342B2E" w:rsidRPr="00342B2E" w:rsidRDefault="00342B2E" w:rsidP="00342B2E">
      <w:pPr>
        <w:spacing w:after="0"/>
        <w:jc w:val="center"/>
        <w:rPr>
          <w:rFonts w:cs="Times New Roman"/>
          <w:b/>
          <w:sz w:val="24"/>
          <w:szCs w:val="24"/>
          <w:lang w:val="cs-CZ"/>
        </w:rPr>
      </w:pPr>
      <w:r w:rsidRPr="00342B2E">
        <w:rPr>
          <w:rFonts w:cs="Times New Roman"/>
          <w:b/>
          <w:bCs/>
          <w:sz w:val="24"/>
          <w:szCs w:val="24"/>
          <w:lang w:val="cs-CZ"/>
        </w:rPr>
        <w:t xml:space="preserve"> koordinátorku ja</w:t>
      </w:r>
      <w:r>
        <w:rPr>
          <w:rFonts w:cs="Times New Roman"/>
          <w:b/>
          <w:bCs/>
          <w:sz w:val="24"/>
          <w:szCs w:val="24"/>
          <w:lang w:val="cs-CZ"/>
        </w:rPr>
        <w:t>zykových kurzů Petru</w:t>
      </w:r>
      <w:r w:rsidRPr="00342B2E">
        <w:rPr>
          <w:rFonts w:cs="Times New Roman"/>
          <w:b/>
          <w:bCs/>
          <w:sz w:val="24"/>
          <w:szCs w:val="24"/>
          <w:lang w:val="cs-CZ"/>
        </w:rPr>
        <w:t xml:space="preserve"> Landergott,</w:t>
      </w:r>
      <w:r w:rsidR="00655746" w:rsidRPr="00342B2E">
        <w:rPr>
          <w:rFonts w:cs="Times New Roman"/>
          <w:sz w:val="24"/>
          <w:szCs w:val="24"/>
          <w:lang w:val="cs-CZ"/>
        </w:rPr>
        <w:t xml:space="preserve"> </w:t>
      </w:r>
      <w:hyperlink r:id="rId9" w:history="1">
        <w:r w:rsidR="00655746" w:rsidRPr="00342B2E">
          <w:rPr>
            <w:rStyle w:val="Hypertextovodkaz"/>
            <w:rFonts w:cs="Times New Roman"/>
            <w:b/>
            <w:sz w:val="24"/>
            <w:szCs w:val="24"/>
            <w:u w:color="0000FF"/>
            <w:lang w:val="cs-CZ"/>
          </w:rPr>
          <w:t>landergott@czech.cz</w:t>
        </w:r>
      </w:hyperlink>
      <w:r w:rsidR="007C0824" w:rsidRPr="00342B2E">
        <w:rPr>
          <w:rFonts w:cs="Times New Roman"/>
          <w:b/>
          <w:sz w:val="24"/>
          <w:szCs w:val="24"/>
          <w:lang w:val="cs-CZ"/>
        </w:rPr>
        <w:t xml:space="preserve">, </w:t>
      </w:r>
    </w:p>
    <w:p w:rsidR="00342B2E" w:rsidRPr="00342B2E" w:rsidRDefault="007C0824" w:rsidP="00342B2E">
      <w:pPr>
        <w:spacing w:after="0"/>
        <w:jc w:val="center"/>
        <w:rPr>
          <w:rFonts w:cs="Times New Roman"/>
          <w:sz w:val="24"/>
          <w:szCs w:val="24"/>
          <w:lang w:val="cs-CZ"/>
        </w:rPr>
      </w:pPr>
      <w:r w:rsidRPr="00342B2E">
        <w:rPr>
          <w:rFonts w:cs="Times New Roman"/>
          <w:sz w:val="24"/>
          <w:szCs w:val="24"/>
          <w:lang w:val="cs-CZ"/>
        </w:rPr>
        <w:t>tel.:</w:t>
      </w:r>
      <w:r w:rsidR="00712F8C" w:rsidRPr="00342B2E">
        <w:rPr>
          <w:rFonts w:cs="Times New Roman"/>
          <w:sz w:val="24"/>
          <w:szCs w:val="24"/>
          <w:lang w:val="cs-CZ"/>
        </w:rPr>
        <w:t xml:space="preserve"> 234 668</w:t>
      </w:r>
      <w:r w:rsidR="00655746" w:rsidRPr="00342B2E">
        <w:rPr>
          <w:rFonts w:cs="Times New Roman"/>
          <w:sz w:val="24"/>
          <w:szCs w:val="24"/>
          <w:lang w:val="cs-CZ"/>
        </w:rPr>
        <w:t> </w:t>
      </w:r>
      <w:r w:rsidR="00B03B0D" w:rsidRPr="00342B2E">
        <w:rPr>
          <w:rFonts w:cs="Times New Roman"/>
          <w:sz w:val="24"/>
          <w:szCs w:val="24"/>
          <w:lang w:val="cs-CZ"/>
        </w:rPr>
        <w:t>254</w:t>
      </w:r>
      <w:r w:rsidR="00655746" w:rsidRPr="00342B2E">
        <w:rPr>
          <w:rFonts w:cs="Times New Roman"/>
          <w:sz w:val="24"/>
          <w:szCs w:val="24"/>
          <w:lang w:val="cs-CZ"/>
        </w:rPr>
        <w:t xml:space="preserve">, </w:t>
      </w:r>
      <w:r w:rsidR="00342B2E" w:rsidRPr="00342B2E">
        <w:rPr>
          <w:rFonts w:cs="Times New Roman"/>
          <w:b/>
          <w:sz w:val="24"/>
          <w:szCs w:val="24"/>
          <w:lang w:val="cs-CZ"/>
        </w:rPr>
        <w:t xml:space="preserve">mob.: </w:t>
      </w:r>
      <w:r w:rsidR="00655746" w:rsidRPr="00342B2E">
        <w:rPr>
          <w:rFonts w:cs="Times New Roman"/>
          <w:b/>
          <w:sz w:val="24"/>
          <w:szCs w:val="24"/>
          <w:lang w:val="cs-CZ"/>
        </w:rPr>
        <w:t>605 219</w:t>
      </w:r>
      <w:r w:rsidR="00342B2E" w:rsidRPr="00342B2E">
        <w:rPr>
          <w:rFonts w:cs="Times New Roman"/>
          <w:b/>
          <w:sz w:val="24"/>
          <w:szCs w:val="24"/>
          <w:lang w:val="cs-CZ"/>
        </w:rPr>
        <w:t> </w:t>
      </w:r>
      <w:r w:rsidR="00655746" w:rsidRPr="00342B2E">
        <w:rPr>
          <w:rFonts w:cs="Times New Roman"/>
          <w:b/>
          <w:sz w:val="24"/>
          <w:szCs w:val="24"/>
          <w:lang w:val="cs-CZ"/>
        </w:rPr>
        <w:t>822</w:t>
      </w:r>
    </w:p>
    <w:p w:rsidR="00342B2E" w:rsidRPr="001B3160" w:rsidRDefault="00342B2E" w:rsidP="001B3160">
      <w:pPr>
        <w:spacing w:after="0"/>
        <w:jc w:val="center"/>
        <w:rPr>
          <w:rFonts w:cs="Times New Roman"/>
          <w:sz w:val="24"/>
          <w:szCs w:val="24"/>
          <w:lang w:val="cs-CZ"/>
        </w:rPr>
      </w:pPr>
      <w:r w:rsidRPr="00342B2E">
        <w:rPr>
          <w:rFonts w:cs="Times New Roman"/>
          <w:sz w:val="24"/>
          <w:szCs w:val="24"/>
          <w:lang w:val="cs-CZ"/>
        </w:rPr>
        <w:t>Česká centra, Václavské nám. 816/49, Praha 1</w:t>
      </w:r>
    </w:p>
    <w:sectPr w:rsidR="00342B2E" w:rsidRPr="001B3160" w:rsidSect="00D77215">
      <w:pgSz w:w="11900" w:h="16840"/>
      <w:pgMar w:top="1276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26" w:rsidRDefault="00712F8C">
      <w:pPr>
        <w:spacing w:after="0" w:line="240" w:lineRule="auto"/>
      </w:pPr>
      <w:r>
        <w:separator/>
      </w:r>
    </w:p>
  </w:endnote>
  <w:endnote w:type="continuationSeparator" w:id="0">
    <w:p w:rsidR="00895026" w:rsidRDefault="0071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26" w:rsidRDefault="00712F8C">
      <w:pPr>
        <w:spacing w:after="0" w:line="240" w:lineRule="auto"/>
      </w:pPr>
      <w:r>
        <w:separator/>
      </w:r>
    </w:p>
  </w:footnote>
  <w:footnote w:type="continuationSeparator" w:id="0">
    <w:p w:rsidR="00895026" w:rsidRDefault="0071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F49"/>
    <w:multiLevelType w:val="multilevel"/>
    <w:tmpl w:val="CA1C4EF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53A44A2"/>
    <w:multiLevelType w:val="multilevel"/>
    <w:tmpl w:val="8E40BFD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116C09D5"/>
    <w:multiLevelType w:val="multilevel"/>
    <w:tmpl w:val="D9E85BAC"/>
    <w:styleLink w:val="Pomlk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3">
    <w:nsid w:val="15FA4664"/>
    <w:multiLevelType w:val="multilevel"/>
    <w:tmpl w:val="6D88844C"/>
    <w:lvl w:ilvl="0">
      <w:start w:val="1"/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4">
    <w:nsid w:val="26F77BE8"/>
    <w:multiLevelType w:val="multilevel"/>
    <w:tmpl w:val="9F9A7F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2A327732"/>
    <w:multiLevelType w:val="multilevel"/>
    <w:tmpl w:val="F2E4DB6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34E32E1B"/>
    <w:multiLevelType w:val="multilevel"/>
    <w:tmpl w:val="F988818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34EC708B"/>
    <w:multiLevelType w:val="multilevel"/>
    <w:tmpl w:val="B764F61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35E25664"/>
    <w:multiLevelType w:val="hybridMultilevel"/>
    <w:tmpl w:val="17BCCC10"/>
    <w:lvl w:ilvl="0" w:tplc="19F2A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E1990"/>
    <w:multiLevelType w:val="multilevel"/>
    <w:tmpl w:val="BEDA5CE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3C317722"/>
    <w:multiLevelType w:val="multilevel"/>
    <w:tmpl w:val="4EE06C96"/>
    <w:styleLink w:val="Seznam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3D4B21ED"/>
    <w:multiLevelType w:val="multilevel"/>
    <w:tmpl w:val="87B81DC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42A15BBF"/>
    <w:multiLevelType w:val="multilevel"/>
    <w:tmpl w:val="E6E45962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4AE334AA"/>
    <w:multiLevelType w:val="multilevel"/>
    <w:tmpl w:val="23FA977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4B3875B4"/>
    <w:multiLevelType w:val="multilevel"/>
    <w:tmpl w:val="93662A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6C19567D"/>
    <w:multiLevelType w:val="multilevel"/>
    <w:tmpl w:val="98B4BA0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6FE026A6"/>
    <w:multiLevelType w:val="multilevel"/>
    <w:tmpl w:val="CE788834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70A54AD3"/>
    <w:multiLevelType w:val="multilevel"/>
    <w:tmpl w:val="9F4A68D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70D20397"/>
    <w:multiLevelType w:val="multilevel"/>
    <w:tmpl w:val="B76AE3DC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0"/>
  </w:num>
  <w:num w:numId="5">
    <w:abstractNumId w:val="16"/>
  </w:num>
  <w:num w:numId="6">
    <w:abstractNumId w:val="13"/>
  </w:num>
  <w:num w:numId="7">
    <w:abstractNumId w:val="4"/>
  </w:num>
  <w:num w:numId="8">
    <w:abstractNumId w:val="9"/>
  </w:num>
  <w:num w:numId="9">
    <w:abstractNumId w:val="15"/>
  </w:num>
  <w:num w:numId="10">
    <w:abstractNumId w:val="12"/>
  </w:num>
  <w:num w:numId="11">
    <w:abstractNumId w:val="7"/>
  </w:num>
  <w:num w:numId="12">
    <w:abstractNumId w:val="17"/>
  </w:num>
  <w:num w:numId="13">
    <w:abstractNumId w:val="11"/>
  </w:num>
  <w:num w:numId="14">
    <w:abstractNumId w:val="6"/>
  </w:num>
  <w:num w:numId="15">
    <w:abstractNumId w:val="10"/>
  </w:num>
  <w:num w:numId="16">
    <w:abstractNumId w:val="3"/>
  </w:num>
  <w:num w:numId="17">
    <w:abstractNumId w:val="18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7881"/>
    <w:rsid w:val="000A6AEC"/>
    <w:rsid w:val="000F2911"/>
    <w:rsid w:val="00115B42"/>
    <w:rsid w:val="00121D09"/>
    <w:rsid w:val="0014159F"/>
    <w:rsid w:val="001B3160"/>
    <w:rsid w:val="002B3D09"/>
    <w:rsid w:val="00327881"/>
    <w:rsid w:val="00342B2E"/>
    <w:rsid w:val="004109D2"/>
    <w:rsid w:val="00420F06"/>
    <w:rsid w:val="00432211"/>
    <w:rsid w:val="004400AE"/>
    <w:rsid w:val="004B777C"/>
    <w:rsid w:val="005766D7"/>
    <w:rsid w:val="005C56B4"/>
    <w:rsid w:val="00616B92"/>
    <w:rsid w:val="00655746"/>
    <w:rsid w:val="00705704"/>
    <w:rsid w:val="00712F8C"/>
    <w:rsid w:val="007C0824"/>
    <w:rsid w:val="00880F6C"/>
    <w:rsid w:val="00895026"/>
    <w:rsid w:val="008A2B94"/>
    <w:rsid w:val="008C2D23"/>
    <w:rsid w:val="008C677D"/>
    <w:rsid w:val="009966BE"/>
    <w:rsid w:val="009F55B2"/>
    <w:rsid w:val="00A865CC"/>
    <w:rsid w:val="00B03B0D"/>
    <w:rsid w:val="00BF7F98"/>
    <w:rsid w:val="00C5398E"/>
    <w:rsid w:val="00CD16F3"/>
    <w:rsid w:val="00D417C3"/>
    <w:rsid w:val="00D70E05"/>
    <w:rsid w:val="00D77215"/>
    <w:rsid w:val="00EB3979"/>
    <w:rsid w:val="00ED77FF"/>
    <w:rsid w:val="00F22B28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ovanstyl1"/>
    <w:pPr>
      <w:numPr>
        <w:numId w:val="5"/>
      </w:numPr>
    </w:pPr>
  </w:style>
  <w:style w:type="numbering" w:customStyle="1" w:styleId="Importovanstyl1">
    <w:name w:val="Importovaný styl 1"/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ovanstyl2"/>
    <w:pPr>
      <w:numPr>
        <w:numId w:val="10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15"/>
      </w:numPr>
    </w:pPr>
  </w:style>
  <w:style w:type="numbering" w:customStyle="1" w:styleId="Importovanstyl3">
    <w:name w:val="Importovaný styl 3"/>
  </w:style>
  <w:style w:type="numbering" w:customStyle="1" w:styleId="Pomlka">
    <w:name w:val="Pomlčka"/>
    <w:pPr>
      <w:numPr>
        <w:numId w:val="18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paragraph" w:styleId="Nzev">
    <w:name w:val="Title"/>
    <w:basedOn w:val="Normln"/>
    <w:next w:val="Normln"/>
    <w:link w:val="NzevChar"/>
    <w:uiPriority w:val="10"/>
    <w:qFormat/>
    <w:rsid w:val="00420F06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0F0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ovanstyl1"/>
    <w:pPr>
      <w:numPr>
        <w:numId w:val="5"/>
      </w:numPr>
    </w:pPr>
  </w:style>
  <w:style w:type="numbering" w:customStyle="1" w:styleId="Importovanstyl1">
    <w:name w:val="Importovaný styl 1"/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ovanstyl2"/>
    <w:pPr>
      <w:numPr>
        <w:numId w:val="10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15"/>
      </w:numPr>
    </w:pPr>
  </w:style>
  <w:style w:type="numbering" w:customStyle="1" w:styleId="Importovanstyl3">
    <w:name w:val="Importovaný styl 3"/>
  </w:style>
  <w:style w:type="numbering" w:customStyle="1" w:styleId="Pomlka">
    <w:name w:val="Pomlčka"/>
    <w:pPr>
      <w:numPr>
        <w:numId w:val="18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paragraph" w:styleId="Nzev">
    <w:name w:val="Title"/>
    <w:basedOn w:val="Normln"/>
    <w:next w:val="Normln"/>
    <w:link w:val="NzevChar"/>
    <w:uiPriority w:val="10"/>
    <w:qFormat/>
    <w:rsid w:val="00420F06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0F0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ndergott@czech.cz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Ondrašíková Taťána</dc:creator>
  <cp:lastModifiedBy>Landergott Petra</cp:lastModifiedBy>
  <cp:revision>17</cp:revision>
  <cp:lastPrinted>2017-03-15T09:40:00Z</cp:lastPrinted>
  <dcterms:created xsi:type="dcterms:W3CDTF">2017-03-15T07:59:00Z</dcterms:created>
  <dcterms:modified xsi:type="dcterms:W3CDTF">2017-03-15T10:12:00Z</dcterms:modified>
</cp:coreProperties>
</file>